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1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58"/>
        <w:gridCol w:w="1330"/>
        <w:gridCol w:w="72"/>
        <w:gridCol w:w="245"/>
        <w:gridCol w:w="592"/>
        <w:gridCol w:w="120"/>
        <w:gridCol w:w="1078"/>
        <w:gridCol w:w="1078"/>
        <w:gridCol w:w="718"/>
        <w:gridCol w:w="462"/>
        <w:gridCol w:w="2189"/>
        <w:gridCol w:w="709"/>
        <w:tblGridChange w:id="0">
          <w:tblGrid>
            <w:gridCol w:w="1258"/>
            <w:gridCol w:w="1330"/>
            <w:gridCol w:w="72"/>
            <w:gridCol w:w="245"/>
            <w:gridCol w:w="592"/>
            <w:gridCol w:w="120"/>
            <w:gridCol w:w="1078"/>
            <w:gridCol w:w="1078"/>
            <w:gridCol w:w="718"/>
            <w:gridCol w:w="462"/>
            <w:gridCol w:w="2189"/>
            <w:gridCol w:w="709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FORMULÁRIO PARA A ATIVIDADE DE OBRAS DE DRENAGEM E ARTES ESPECIAIS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Investimento: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DO EMPREENDIMENTO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Corpo receptor: ______________________________________    Bacia hidrográfica:_______________________________________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Máxima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/s): ____________________________    Tempo de recorrência (anos):___________________________________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da bacia de contribuição (há): ____________________    Extensão total (m): 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Diâmetro máximo da tubulação de lançamento – emissário (mm): 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Ponto de lançamento e situação do talvegue do receptor.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Obs.: Utilizar Datum SIRGAS 2000: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6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Empreendimentos Canais de Macrodrenagem/Urbanização de Fundo de Vale:</w:t>
            </w:r>
          </w:p>
        </w:tc>
      </w:tr>
      <w:tr>
        <w:trPr>
          <w:cantSplit w:val="1"/>
          <w:trHeight w:val="299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máxima prevista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/s): ___________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Tempo recorrência (anos): ______________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Extensão total (km): ____________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da bacia de contribuição – urbanizada (há): ___________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da bacia de contribuição – não urbanizada (há): ___________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canal: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Aberto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Fechado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Investimento do canal: ____________________________________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Justificativa da obra: ___________________________________________________________________________________________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Interligação à sistemas de canalização existente: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Sim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Não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Especificar: ________________________________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gridSpan w:val="1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tratamento urbanístico após a implantação do empreendimento proposto: __________________________________________</w:t>
            </w:r>
          </w:p>
        </w:tc>
      </w:tr>
      <w:tr>
        <w:trPr>
          <w:cantSplit w:val="1"/>
          <w:trHeight w:val="439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vegetação; características topográficas: constituição geológica geral e macro pedológica, material e equipamentos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serem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utilizados e outros).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DA OBRA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12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b w:val="1"/>
                <w:sz w:val="16"/>
                <w:szCs w:val="16"/>
                <w:u w:val="singl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vertAlign w:val="baseline"/>
                <w:rtl w:val="0"/>
              </w:rPr>
              <w:t xml:space="preserve">INFORMAR CLARAMENTE: </w:t>
            </w:r>
          </w:p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240" w:right="0" w:hanging="24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e atividades circunvizinhas;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240" w:right="0" w:hanging="24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Cursos d’água transpassado e próximo do empreendimento;</w:t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Citar e localizar vias de acesso e interligações com outras vias;</w:t>
            </w:r>
          </w:p>
          <w:p w:rsidR="00000000" w:rsidDel="00000000" w:rsidP="00000000" w:rsidRDefault="00000000" w:rsidRPr="00000000" w14:paraId="00000177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travessias urbanas e cidades próximas;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unidades de conservação, Reserva Legal e Preservação Permanente.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12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 mesma de pleno conhecimento da empresa. Qualquer alteração nas informações prestadas referentes à pessoa para contato deverá ser imediatamente comunicada ao SICLAM.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1A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B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-638174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WXXZm95Km8Y+60XIMmVcSExSwQ==">CgMxLjA4AHIhMVFDUHFPOE1xV2JPYmF0WlEyOHVUZTh5NUFkT3p0RGxp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2017-04-24T18:50:00Z</dcterms:created>
  <dc:creator>Marucia</dc:creator>
</cp:coreProperties>
</file>